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13" w:rsidRDefault="00862E13" w:rsidP="00012D8C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62E13" w:rsidRDefault="00862E13" w:rsidP="00012D8C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62E13" w:rsidRDefault="00862E13" w:rsidP="00012D8C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4ACF" w:rsidRPr="00B24ACF" w:rsidRDefault="00B24ACF" w:rsidP="00012D8C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4A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ДУМА</w:t>
      </w:r>
    </w:p>
    <w:p w:rsidR="00B24ACF" w:rsidRPr="00B24ACF" w:rsidRDefault="00B24ACF" w:rsidP="00012D8C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4A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СПАССКОГО МУНИЦИПАЛЬНОГО РАЙОНА</w:t>
      </w:r>
    </w:p>
    <w:p w:rsidR="00B24ACF" w:rsidRPr="00B24ACF" w:rsidRDefault="00B24ACF" w:rsidP="00012D8C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4ACF" w:rsidRPr="00B24ACF" w:rsidRDefault="00B24ACF" w:rsidP="00012D8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4A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B24ACF" w:rsidRPr="00B24ACF" w:rsidRDefault="00B24ACF" w:rsidP="00012D8C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4A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Спасск - Дальний</w:t>
      </w:r>
    </w:p>
    <w:p w:rsidR="00B24ACF" w:rsidRPr="00B24ACF" w:rsidRDefault="00862E13" w:rsidP="00012D8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 ноября</w:t>
      </w:r>
      <w:r w:rsidR="00B24ACF" w:rsidRPr="00B24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2014 года     </w:t>
      </w:r>
      <w:r w:rsidR="00B24ACF" w:rsidRPr="00B24A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B24ACF" w:rsidRPr="00B24A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24ACF" w:rsidRPr="00B24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8219A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положения 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«О порядке осуществления муниципального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земельного </w:t>
      </w:r>
      <w:proofErr w:type="gramStart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использованием земель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сельских поселений  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Спасского муниципального района» 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организации муниципального земельного контроля на территории Спасского муниципального района Приморского края, в соответствии с Земельным </w:t>
      </w:r>
      <w:hyperlink r:id="rId5" w:history="1">
        <w:r w:rsidRPr="00B24AC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6" w:history="1">
        <w:r w:rsidRPr="00B24ACF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  от 6 октября 2003 года № 131-ФЗ «Об общих принципах организации местного самоуправления в Российской Федерации», </w:t>
      </w:r>
      <w:r w:rsidRPr="00B24A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Федеральным законом от 27 мая 2014 года №136-ФЗ «О внесении изменений в статью 26.3 Федерального закона </w:t>
      </w:r>
      <w:r w:rsidR="00862E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</w:t>
      </w:r>
      <w:r w:rsidRPr="00B24A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«Об общих принципах организации законодательных</w:t>
      </w:r>
      <w:proofErr w:type="gramEnd"/>
      <w:r w:rsidRPr="00B24A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(представительных) </w:t>
      </w:r>
      <w:r w:rsidR="00862E1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</w:t>
      </w:r>
      <w:r w:rsidRPr="00B24A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Федерации».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</w:t>
      </w:r>
      <w:hyperlink r:id="rId7" w:history="1">
        <w:r w:rsidRPr="00B24ACF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</w:t>
      </w:r>
      <w:r w:rsidR="00862E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муниципального контроля», руководствуясь </w:t>
      </w:r>
      <w:hyperlink r:id="rId8" w:history="1">
        <w:r w:rsidRPr="00B24ACF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Спасского муниципального района, </w:t>
      </w:r>
      <w:r w:rsidRPr="00B24ACF">
        <w:rPr>
          <w:rFonts w:ascii="Times New Roman" w:hAnsi="Times New Roman" w:cs="Times New Roman"/>
          <w:sz w:val="26"/>
          <w:szCs w:val="26"/>
        </w:rPr>
        <w:t>Дума Спасского муниципального района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ACF">
        <w:rPr>
          <w:rFonts w:ascii="Times New Roman" w:hAnsi="Times New Roman" w:cs="Times New Roman"/>
          <w:sz w:val="26"/>
          <w:szCs w:val="26"/>
        </w:rPr>
        <w:t>РЕШИЛА: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1.Утвердить </w:t>
      </w:r>
      <w:hyperlink w:anchor="Par32" w:history="1">
        <w:r w:rsidR="00AF7F3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Pr="00B24ACF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оложение</w:t>
        </w:r>
      </w:hyperlink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порядке осуществления муниципального земельного </w:t>
      </w:r>
      <w:proofErr w:type="gramStart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использованием земель на территории сельских поселений Спасского муниципального района» (</w:t>
      </w:r>
      <w:r w:rsidR="00AF7F32">
        <w:rPr>
          <w:rFonts w:ascii="Times New Roman" w:hAnsi="Times New Roman" w:cs="Times New Roman"/>
          <w:color w:val="000000" w:themeColor="text1"/>
          <w:sz w:val="26"/>
          <w:szCs w:val="26"/>
        </w:rPr>
        <w:t>прилагается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AC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 1 января 2015 года.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ACF" w:rsidRDefault="00862E13" w:rsidP="00012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862E13" w:rsidRPr="00B24ACF" w:rsidRDefault="00862E13" w:rsidP="00012D8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муниципального района                                                       А.М. Браницкий</w:t>
      </w:r>
    </w:p>
    <w:p w:rsidR="00012D8C" w:rsidRDefault="00862E13" w:rsidP="00012D8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012D8C" w:rsidRDefault="00012D8C" w:rsidP="00012D8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012D8C" w:rsidRDefault="00012D8C" w:rsidP="00012D8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B24ACF" w:rsidRPr="00B24ACF" w:rsidRDefault="00012D8C" w:rsidP="00012D8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862E13">
        <w:rPr>
          <w:rFonts w:ascii="Times New Roman" w:hAnsi="Times New Roman" w:cs="Times New Roman"/>
          <w:sz w:val="26"/>
          <w:szCs w:val="26"/>
        </w:rPr>
        <w:t xml:space="preserve"> </w:t>
      </w:r>
      <w:r w:rsidR="00B24ACF" w:rsidRPr="00B24ACF">
        <w:rPr>
          <w:rFonts w:ascii="Times New Roman" w:hAnsi="Times New Roman" w:cs="Times New Roman"/>
          <w:sz w:val="26"/>
          <w:szCs w:val="26"/>
        </w:rPr>
        <w:t>Приложение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 w:cs="Times New Roman"/>
          <w:sz w:val="26"/>
          <w:szCs w:val="26"/>
        </w:rPr>
      </w:pPr>
      <w:r w:rsidRPr="00B24ACF">
        <w:rPr>
          <w:rFonts w:ascii="Times New Roman" w:hAnsi="Times New Roman" w:cs="Times New Roman"/>
          <w:sz w:val="26"/>
          <w:szCs w:val="26"/>
        </w:rPr>
        <w:t>к решению Думы Спасского муниципального района</w:t>
      </w:r>
    </w:p>
    <w:p w:rsidR="00B24ACF" w:rsidRPr="00B24ACF" w:rsidRDefault="00862E13" w:rsidP="00012D8C">
      <w:pPr>
        <w:widowControl w:val="0"/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 11. 2014</w:t>
      </w:r>
      <w:r w:rsidR="00AF7F32">
        <w:rPr>
          <w:rFonts w:ascii="Times New Roman" w:hAnsi="Times New Roman" w:cs="Times New Roman"/>
          <w:sz w:val="26"/>
          <w:szCs w:val="26"/>
        </w:rPr>
        <w:t xml:space="preserve"> </w:t>
      </w:r>
      <w:r w:rsidR="00AF7F32">
        <w:rPr>
          <w:rFonts w:ascii="Times New Roman" w:hAnsi="Times New Roman" w:cs="Times New Roman"/>
          <w:sz w:val="26"/>
          <w:szCs w:val="26"/>
        </w:rPr>
        <w:t>№ 328</w:t>
      </w:r>
    </w:p>
    <w:p w:rsidR="00B24ACF" w:rsidRPr="00B24ACF" w:rsidRDefault="00B24ACF" w:rsidP="00012D8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4ACF" w:rsidRDefault="00B24ACF" w:rsidP="00012D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Par32"/>
      <w:bookmarkEnd w:id="0"/>
      <w:r w:rsidRPr="00B24AC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ПОЛОЖЕНИЕ 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порядке осуществления муниципального земельного </w:t>
      </w:r>
      <w:proofErr w:type="gramStart"/>
      <w:r w:rsidRPr="00B24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контроля                                     за</w:t>
      </w:r>
      <w:proofErr w:type="gramEnd"/>
      <w:r w:rsidRPr="00B24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использованием земель на территории сельских поселений                              Спасского муниципального района 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Положение разработано в соответствии с Земельным </w:t>
      </w:r>
      <w:hyperlink r:id="rId9" w:history="1">
        <w:r w:rsidRPr="00B24ACF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Федеральными законами от 06.10.2003 </w:t>
      </w:r>
      <w:hyperlink r:id="rId10" w:history="1">
        <w:r w:rsidRPr="00B24ACF">
          <w:rPr>
            <w:rFonts w:ascii="Times New Roman" w:hAnsi="Times New Roman" w:cs="Times New Roman"/>
            <w:color w:val="000000" w:themeColor="text1"/>
            <w:sz w:val="26"/>
            <w:szCs w:val="26"/>
          </w:rPr>
          <w:t>N 131-ФЗ</w:t>
        </w:r>
      </w:hyperlink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общих принципах организации местного самоуправления в Российской Федерации", от 26.12.2008 </w:t>
      </w:r>
      <w:hyperlink r:id="rId11" w:history="1">
        <w:r w:rsidRPr="00B24ACF">
          <w:rPr>
            <w:rFonts w:ascii="Times New Roman" w:hAnsi="Times New Roman" w:cs="Times New Roman"/>
            <w:color w:val="000000" w:themeColor="text1"/>
            <w:sz w:val="26"/>
            <w:szCs w:val="26"/>
          </w:rPr>
          <w:t>N 294-ФЗ</w:t>
        </w:r>
      </w:hyperlink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B24A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27 мая 2014 года №136-ФЗ «О внесении изменений в статью 26.3 Федерального закона «Об</w:t>
      </w:r>
      <w:proofErr w:type="gramEnd"/>
      <w:r w:rsidRPr="00B24A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Pr="00B24A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hyperlink r:id="rId12" w:history="1">
        <w:r w:rsidRPr="00B24ACF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Спасского муниципального района Приморского края, муниципальными правовыми актами.</w:t>
      </w:r>
      <w:proofErr w:type="gramEnd"/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 Общие положения 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устанавливает порядок осуществления муниципального </w:t>
      </w:r>
      <w:proofErr w:type="gramStart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использованием земель на территории сельских поселений Спасского муниципального района (далее по тексту - земельный контроль) и является обязательным для исполнения всеми юридическими лицами независимо от организационно-правовой формы и формы собственности, их руководителями, должностными лицами, а также индивидуальными предпринимателями и гражданами.                                                                            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Муниципальный земельный контроль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(далее-юридические лица, индивидуальные предприниматели) и гражданами требований, установленных земельным законодательством, посредством организации и проведения проверок указанных лиц, закреплением результатов проверки в форме акта проверки соблюдения земельного законодательства и приложений к нему и направлением в специально уполномоченные органы</w:t>
      </w:r>
      <w:proofErr w:type="gramEnd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земельного надзора.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1.2. Уполномоченным органом муниципального земельного контроля является «Отдел муниципального земельного контроля администрации Спасского  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муниципального района».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1.3. Уполномоченный орган осуществляет свою деятельность во взаимодействии с органами государственного контроля (надзора), к компетенции которых отнесено осуществление земельного контроля.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Основными целями земельного контроля являются обеспечение соблюдения всеми физическими и юридическими лицами установленных правовыми нормами правил пользования земель.  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Полномочия органа, осуществляющего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муниципальный земельный контроль 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 рамках муниципального земельного контроля Уполномоченный орган осуществляет следующие полномочия: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2.1.  Проверка соблюдения земельного законодательства, установленного режима использования земельных участков в соответствии с зонированием территории и требованиями законодательства собственниками, арендаторами земельных участков, землепользователями, землевладельцами, обладателями сервитута.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2.2. Выявление земельных участков, самовольно занятых или используемых без документов, удостоверяющих права на землю, оформленных в установленном порядке.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2.3. Выявление нарушений переуступки права пользования землей.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2.4. </w:t>
      </w:r>
      <w:proofErr w:type="gramStart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своевременностью возврата земель, предоставленных </w:t>
      </w:r>
      <w:r w:rsidR="00703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во временное пользование.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2.5. Выявление фактов использования земель не по целевому назначению </w:t>
      </w:r>
      <w:r w:rsidR="00703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и использования земель с нарушением разрешенного вида использования, предусмотренного территориальным зонированием, а также неиспользованием земельных участков  предназначенных для сельскохозяйственного производства либо жилищного и иного строительства в течени</w:t>
      </w:r>
      <w:proofErr w:type="gramStart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срока установленного федеральным законом. 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Выявление фактов уничтожения, самовольного снятия и перемещения    плодородного слоя почвы, а также порчи земель в результате нарушения правил обращения с пестицидами и </w:t>
      </w:r>
      <w:proofErr w:type="spellStart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агрохимикатами</w:t>
      </w:r>
      <w:proofErr w:type="spellEnd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иными опасными для здоровья людей и окружающей среды веществами и отходами производства и потребления.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2.7. Выявление нарушений выполнения требований о наличии и сохранности межевых знаков границ земельных участков.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2.8. </w:t>
      </w:r>
      <w:proofErr w:type="gramStart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порядка представления сведений о состоянии земель.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2.9.</w:t>
      </w:r>
      <w:proofErr w:type="gramStart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предписаний по вопросам соблюдения земельного законодательства и устранения нарушений в области земельных отношений.</w:t>
      </w:r>
    </w:p>
    <w:p w:rsidR="00B24ACF" w:rsidRPr="00B24ACF" w:rsidRDefault="00B24ACF" w:rsidP="00012D8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2.10. Выполнение иных требований земельного законодательства по вопросам использования земель в пределах установленной сферы деятельности.</w:t>
      </w:r>
    </w:p>
    <w:p w:rsidR="00AF7F32" w:rsidRDefault="00AF7F32" w:rsidP="00012D8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" w:name="_GoBack"/>
      <w:bookmarkEnd w:id="1"/>
      <w:r w:rsidRPr="00B24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3. Права и обязанности должностных лиц органа 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земельного контроля 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3.1. Должностные лица органа муниципального земельного контроля при проведении проверки имеют право: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3.1.1. </w:t>
      </w:r>
      <w:proofErr w:type="gramStart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граждан, необходимые для осуществления муниципального земельного контроля сведения и материалы </w:t>
      </w:r>
      <w:r w:rsidR="00703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о состоянии и использовании земель, в том числе документы, удостоверяющие права на земельные участки и находящиеся на них объекты, а также</w:t>
      </w:r>
      <w:proofErr w:type="gramEnd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сведения </w:t>
      </w:r>
      <w:r w:rsidR="00703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лицах, использующих земельные участки, в отношении которых проводятся проверки, в части, относящейся к предмету проверки. 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3.1.2. Посещать при предъявлении служебного удостоверения организации </w:t>
      </w:r>
      <w:r w:rsidR="00703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объекты, обследовать земельные участки, находящиеся в собственности, владении, пользовании и аренде, а также земельные участки, занятые военными, оборонными и другими специальными объектами (в порядке, установленном </w:t>
      </w:r>
      <w:r w:rsidR="00703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для их посещения) для осуществления муниципального земельного контроля.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3.1.3. Обращаться в правоохранительные, контрольные и надзорные государственные органы за оказанием содействия в предотвращении и (или) пресечении действий, препятствующих осуществлению их деятельности, а также установлении лиц, виновных в нарушении земельного законодательства.  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3.2. Должностные лица органа муниципального земельного контроля при проведении проверки обязаны: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3.2.1. Соблюдать законодательство Российской Федерации, права и законные интересы юридического лица, физического лица.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3.2.2. Направлять </w:t>
      </w:r>
      <w:proofErr w:type="gramStart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соответствующие органы материалы о нарушении земельного законодательства для решения вопроса о привлечении виновных лиц </w:t>
      </w:r>
      <w:r w:rsidR="00703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к ответственности</w:t>
      </w:r>
      <w:proofErr w:type="gramEnd"/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3.2.3. Должностные лица, осуществляющие муниципальный земельный контроль, должны иметь бланки документов с гербом администрации Спасского муниципального района Приморского края и наименованием специально уполномоченного органа, необходимых для осуществления муниципального земельного контроля и служебные удостоверения, форма которых устанавливается главой администрации Спасского муниципального района. 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3.2.4. К отношениям, связанным с осуществлением муниципального земельного контроля, организацией и проведением проверок юридических лиц </w:t>
      </w:r>
      <w:r w:rsidR="00703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индивидуальных предпринимателей, применяются положения Федерального закона от 26 декабря 2008 года № 294-ФЗ «О защите прав юридических лиц </w:t>
      </w:r>
      <w:r w:rsidR="00703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индивидуальных предпринимателей при осуществлении государственного контроля (надзора) и муниципального контроля» и  Земельного кодекса Российской Федерации. 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3.2.5. Сроки и последовательность проведения административных процедур при осуществлении муниципального земельного контроля устанавливаются административным регламентом, утверждаемым постановлением главы администрации Спасского муниципального района.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3.2.6. Информация о результатах проведённых проверок размещается </w:t>
      </w:r>
      <w:r w:rsidR="00703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сайте администрации Спасского муниципального района, </w:t>
      </w:r>
      <w:r w:rsidR="00703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в информационно-телекоммуникационной сети Интернет в порядке, установленном законодательством Российской Федерации.</w:t>
      </w:r>
    </w:p>
    <w:p w:rsid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Решения и действия (бездействия) должностных лиц органов муниципального земельного контроля, осуществляющих проверки, могут быть обжалованы в  административном и (или) судебном порядке в соответствии </w:t>
      </w:r>
      <w:r w:rsidR="007039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Pr="00B24ACF">
        <w:rPr>
          <w:rFonts w:ascii="Times New Roman" w:hAnsi="Times New Roman" w:cs="Times New Roman"/>
          <w:color w:val="000000" w:themeColor="text1"/>
          <w:sz w:val="26"/>
          <w:szCs w:val="26"/>
        </w:rPr>
        <w:t>с законодательством Российской федерации.</w:t>
      </w:r>
    </w:p>
    <w:p w:rsidR="00B24ACF" w:rsidRPr="00B24ACF" w:rsidRDefault="00B24ACF" w:rsidP="00012D8C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3A2E" w:rsidRPr="00B24ACF" w:rsidRDefault="00A33A2E" w:rsidP="00012D8C">
      <w:pPr>
        <w:rPr>
          <w:sz w:val="26"/>
          <w:szCs w:val="26"/>
        </w:rPr>
      </w:pPr>
    </w:p>
    <w:sectPr w:rsidR="00A33A2E" w:rsidRPr="00B2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CF"/>
    <w:rsid w:val="00012D8C"/>
    <w:rsid w:val="002C53B0"/>
    <w:rsid w:val="005220D3"/>
    <w:rsid w:val="007039B9"/>
    <w:rsid w:val="008219A7"/>
    <w:rsid w:val="00862E13"/>
    <w:rsid w:val="00A33A2E"/>
    <w:rsid w:val="00AF7F32"/>
    <w:rsid w:val="00B2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F4D4776CB905162F3259C205FE530A0A20D195A0F5E0A302055B4261786ADx95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CF4D4776CB905162F33B913633BB3FA1AD511D5A03515D6A7F0EE971x15EG" TargetMode="External"/><Relationship Id="rId12" Type="http://schemas.openxmlformats.org/officeDocument/2006/relationships/hyperlink" Target="consultantplus://offline/ref=EFCF4D4776CB905162F3259C205FE530A0A20D195A0F5E0A302055B4261786ADx95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F4D4776CB905162F33B913633BB3FA1AD55175E0F515D6A7F0EE971x15EG" TargetMode="External"/><Relationship Id="rId11" Type="http://schemas.openxmlformats.org/officeDocument/2006/relationships/hyperlink" Target="consultantplus://offline/ref=EFCF4D4776CB905162F33B913633BB3FA1AD511D5A03515D6A7F0EE971x15EG" TargetMode="External"/><Relationship Id="rId5" Type="http://schemas.openxmlformats.org/officeDocument/2006/relationships/hyperlink" Target="consultantplus://offline/ref=EFCF4D4776CB905162F33B913633BB3FA1AD57135F0F515D6A7F0EE9711E8CFADEA112021C899159x65EG" TargetMode="External"/><Relationship Id="rId10" Type="http://schemas.openxmlformats.org/officeDocument/2006/relationships/hyperlink" Target="consultantplus://offline/ref=EFCF4D4776CB905162F33B913633BB3FA1AD55175E0F515D6A7F0EE971x15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CF4D4776CB905162F33B913633BB3FA1AD57135F0F515D6A7F0EE9711E8CFADEA112021C899159x65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Балутина И.Г.</dc:creator>
  <cp:keywords/>
  <dc:description/>
  <cp:lastModifiedBy>Балутина И.Г.</cp:lastModifiedBy>
  <cp:revision>5</cp:revision>
  <dcterms:created xsi:type="dcterms:W3CDTF">2014-11-18T05:32:00Z</dcterms:created>
  <dcterms:modified xsi:type="dcterms:W3CDTF">2014-11-19T01:23:00Z</dcterms:modified>
</cp:coreProperties>
</file>